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CC" w:rsidRDefault="0072151D">
      <w:r>
        <w:t>3) comunicato stampa 26 09</w:t>
      </w:r>
    </w:p>
    <w:p w:rsidR="003A0561" w:rsidRDefault="003A0561"/>
    <w:p w:rsidR="003A0561" w:rsidRDefault="003A0561" w:rsidP="003A0561">
      <w:pPr>
        <w:pStyle w:val="ox-5128791e70-ox-a5a983c598-western"/>
        <w:spacing w:after="136" w:afterAutospacing="0" w:line="272" w:lineRule="atLeast"/>
      </w:pPr>
      <w:r>
        <w:rPr>
          <w:color w:val="666666"/>
          <w:sz w:val="27"/>
          <w:szCs w:val="27"/>
        </w:rPr>
        <w:t>Buona sera</w:t>
      </w:r>
    </w:p>
    <w:p w:rsidR="003A0561" w:rsidRDefault="003A0561" w:rsidP="003A0561">
      <w:pPr>
        <w:pStyle w:val="ox-5128791e70-western"/>
        <w:spacing w:after="136" w:afterAutospacing="0" w:line="272" w:lineRule="atLeast"/>
      </w:pPr>
      <w:r>
        <w:rPr>
          <w:color w:val="666666"/>
        </w:rPr>
        <w:t xml:space="preserve">In data 10 maggio scorso, come circolo Legambiente </w:t>
      </w:r>
      <w:proofErr w:type="spellStart"/>
      <w:r>
        <w:rPr>
          <w:color w:val="666666"/>
        </w:rPr>
        <w:t>Lamone</w:t>
      </w:r>
      <w:proofErr w:type="spellEnd"/>
      <w:r>
        <w:rPr>
          <w:color w:val="666666"/>
        </w:rPr>
        <w:t xml:space="preserve">, abbiamo inviato una lettera (allegata) al Dott. Giovanni </w:t>
      </w:r>
      <w:proofErr w:type="spellStart"/>
      <w:r>
        <w:rPr>
          <w:color w:val="666666"/>
        </w:rPr>
        <w:t>Malpezzi</w:t>
      </w:r>
      <w:proofErr w:type="spellEnd"/>
      <w:r>
        <w:rPr>
          <w:color w:val="666666"/>
        </w:rPr>
        <w:t xml:space="preserve">, Sindaco del Comune di Faenza e Presidente dell’Unione della Romagna Faentina; All’ Avv. Domizio </w:t>
      </w:r>
      <w:proofErr w:type="spellStart"/>
      <w:r>
        <w:rPr>
          <w:color w:val="666666"/>
        </w:rPr>
        <w:t>Piroddi</w:t>
      </w:r>
      <w:proofErr w:type="spellEnd"/>
      <w:r>
        <w:rPr>
          <w:color w:val="666666"/>
        </w:rPr>
        <w:t>, Assessore all’urbanistica del Comune di Faenza; all’ Arch. Ennio Nonni, Dirigente Settore Territorio URF; e p.c. ai Consiglieri Comunali del Comune di Faenza, per chiedere che fossero resi pubblici i dati sulla</w:t>
      </w:r>
      <w:r>
        <w:rPr>
          <w:rStyle w:val="Enfasigrassetto"/>
          <w:b w:val="0"/>
          <w:bCs w:val="0"/>
          <w:color w:val="666666"/>
        </w:rPr>
        <w:t xml:space="preserve">” </w:t>
      </w:r>
      <w:r>
        <w:rPr>
          <w:rStyle w:val="Enfasicorsivo"/>
          <w:b/>
          <w:bCs/>
          <w:color w:val="666666"/>
        </w:rPr>
        <w:t>Individuazione della superficie del territorio urbanizzato esistente nel Comune alla data del 1 gennaio 2018 e dei dati sul patrimonio costruito inutilizzato”.</w:t>
      </w:r>
    </w:p>
    <w:p w:rsidR="003A0561" w:rsidRDefault="003A0561" w:rsidP="003A0561">
      <w:pPr>
        <w:pStyle w:val="ox-5128791e70-western"/>
        <w:spacing w:after="136" w:afterAutospacing="0" w:line="272" w:lineRule="atLeast"/>
      </w:pPr>
      <w:r>
        <w:rPr>
          <w:color w:val="666666"/>
        </w:rPr>
        <w:t xml:space="preserve">La necessità che questi dati siano pubblici serve intanto per il calcolo del 3% di consumo massimo di suolo, indicato dall’articolo 6 della nuova legge regionale sull'urbanistica, ma più in generale per avere, da parte di tutti i cittadini, la percezione del reale utilizzo del territorio, in relazione agli effettivi fabbisogni. </w:t>
      </w:r>
    </w:p>
    <w:p w:rsidR="003A0561" w:rsidRDefault="003A0561" w:rsidP="003A0561">
      <w:pPr>
        <w:pStyle w:val="ox-5128791e70-western"/>
      </w:pPr>
      <w:r>
        <w:rPr>
          <w:rStyle w:val="Enfasigrassetto"/>
          <w:color w:val="666666"/>
        </w:rPr>
        <w:t xml:space="preserve">Ad oggi non abbiamo avuto alcuna risposta, </w:t>
      </w:r>
      <w:r>
        <w:rPr>
          <w:color w:val="666666"/>
        </w:rPr>
        <w:t>ma abbiamo appreso che alcuni di questi dati sono stati inviati qualche giorno fa, con la newsletter del settore territorio, ai professionisti del settore e poi pubblicate sul sito della Romagna Faentina</w:t>
      </w:r>
      <w:r>
        <w:rPr>
          <w:rStyle w:val="Enfasigrassetto"/>
          <w:color w:val="666666"/>
        </w:rPr>
        <w:t xml:space="preserve">. </w:t>
      </w:r>
      <w:r>
        <w:rPr>
          <w:color w:val="666666"/>
        </w:rPr>
        <w:t xml:space="preserve">Ma sono </w:t>
      </w:r>
      <w:proofErr w:type="spellStart"/>
      <w:r>
        <w:rPr>
          <w:color w:val="666666"/>
        </w:rPr>
        <w:t>datiincompleti</w:t>
      </w:r>
      <w:proofErr w:type="spellEnd"/>
      <w:r>
        <w:rPr>
          <w:color w:val="666666"/>
        </w:rPr>
        <w:t xml:space="preserve">, mancano quelli sul patrimonio costruito inutilizzato (che fa molta differenza). </w:t>
      </w:r>
    </w:p>
    <w:p w:rsidR="003A0561" w:rsidRDefault="003A0561" w:rsidP="003A0561">
      <w:pPr>
        <w:pStyle w:val="ox-5128791e70-western"/>
      </w:pPr>
      <w:r>
        <w:rPr>
          <w:color w:val="666666"/>
        </w:rPr>
        <w:t>Viene il dubbio che possa essere un invito a sollecitare nuove costruzioni, prima che la legge regionale entri pienamente in vigore.</w:t>
      </w:r>
    </w:p>
    <w:p w:rsidR="003A0561" w:rsidRDefault="003A0561" w:rsidP="003A0561">
      <w:pPr>
        <w:pStyle w:val="ox-5128791e70-western"/>
        <w:spacing w:after="136" w:afterAutospacing="0" w:line="272" w:lineRule="atLeast"/>
      </w:pPr>
      <w:r>
        <w:rPr>
          <w:color w:val="666666"/>
        </w:rPr>
        <w:t xml:space="preserve">Avevamo sperato che il percorso partecipativo, </w:t>
      </w:r>
      <w:r>
        <w:rPr>
          <w:rStyle w:val="Enfasicorsivo"/>
          <w:rFonts w:ascii="Arial" w:hAnsi="Arial" w:cs="Arial"/>
          <w:i w:val="0"/>
          <w:iCs w:val="0"/>
          <w:color w:val="666666"/>
        </w:rPr>
        <w:t>promosso dal</w:t>
      </w:r>
      <w:r>
        <w:rPr>
          <w:rFonts w:ascii="Arial" w:hAnsi="Arial" w:cs="Arial"/>
          <w:color w:val="666666"/>
        </w:rPr>
        <w:t>l</w:t>
      </w:r>
      <w:r>
        <w:rPr>
          <w:color w:val="666666"/>
        </w:rPr>
        <w:t xml:space="preserve">’Assessore all’Urbanistica, per la definizione del </w:t>
      </w:r>
      <w:r>
        <w:rPr>
          <w:rStyle w:val="Enfasicorsivo"/>
          <w:color w:val="666666"/>
        </w:rPr>
        <w:t xml:space="preserve">Documento Programmatico della Qualità Urbana, </w:t>
      </w:r>
      <w:r>
        <w:rPr>
          <w:rStyle w:val="Enfasicorsivo"/>
          <w:i w:val="0"/>
          <w:iCs w:val="0"/>
          <w:color w:val="666666"/>
        </w:rPr>
        <w:t>al quale anche noi</w:t>
      </w:r>
      <w:r>
        <w:t xml:space="preserve"> </w:t>
      </w:r>
      <w:r>
        <w:rPr>
          <w:rStyle w:val="Enfasicorsivo"/>
          <w:i w:val="0"/>
          <w:iCs w:val="0"/>
          <w:color w:val="666666"/>
        </w:rPr>
        <w:t>abbiamo partecipato,</w:t>
      </w:r>
      <w:r>
        <w:t xml:space="preserve"> </w:t>
      </w:r>
      <w:r>
        <w:rPr>
          <w:rStyle w:val="Enfasicorsivo"/>
          <w:i w:val="0"/>
          <w:iCs w:val="0"/>
          <w:color w:val="666666"/>
        </w:rPr>
        <w:t>fosse uno strumento per un uso razionale del territorio. Dobbiamo ricrederci?</w:t>
      </w:r>
    </w:p>
    <w:p w:rsidR="003A0561" w:rsidRDefault="003A0561" w:rsidP="003A0561">
      <w:pPr>
        <w:pStyle w:val="ox-5128791e70-western"/>
        <w:spacing w:after="136" w:afterAutospacing="0" w:line="272" w:lineRule="atLeast"/>
      </w:pPr>
      <w:r>
        <w:rPr>
          <w:rStyle w:val="Enfasigrassetto"/>
          <w:color w:val="666666"/>
        </w:rPr>
        <w:t>Vorremmo che questi approfondimenti non fossero circoscritti ai soli specialisti e addetti ai lavori, ma diventassero patrimonio di tutti i cittadini</w:t>
      </w:r>
      <w:r>
        <w:rPr>
          <w:color w:val="666666"/>
        </w:rPr>
        <w:t xml:space="preserve"> perché il territorio e la qualità urbana sono beni comuni. </w:t>
      </w:r>
      <w:r>
        <w:rPr>
          <w:rStyle w:val="Enfasigrassetto"/>
          <w:color w:val="666666"/>
        </w:rPr>
        <w:t>Questo è il miglior antidoto per evitare le sorprese di nuovi insediamenti o espansioni, non necessari in un territorio già intensamente urbanizzato</w:t>
      </w:r>
      <w:r>
        <w:rPr>
          <w:color w:val="666666"/>
        </w:rPr>
        <w:t>.</w:t>
      </w:r>
    </w:p>
    <w:p w:rsidR="003A0561" w:rsidRDefault="003A0561" w:rsidP="003A0561">
      <w:pPr>
        <w:pStyle w:val="ox-5128791e70-western"/>
        <w:spacing w:after="240" w:afterAutospacing="0" w:line="272" w:lineRule="atLeast"/>
      </w:pPr>
    </w:p>
    <w:p w:rsidR="003A0561" w:rsidRDefault="003A0561" w:rsidP="003A0561">
      <w:pPr>
        <w:pStyle w:val="ox-5128791e70-ox-a5a983c598-western"/>
        <w:spacing w:after="136" w:afterAutospacing="0" w:line="272" w:lineRule="atLeast"/>
      </w:pPr>
      <w:r>
        <w:rPr>
          <w:color w:val="666666"/>
          <w:sz w:val="27"/>
          <w:szCs w:val="27"/>
        </w:rPr>
        <w:t xml:space="preserve">grati </w:t>
      </w:r>
      <w:proofErr w:type="spellStart"/>
      <w:r>
        <w:rPr>
          <w:color w:val="666666"/>
          <w:sz w:val="27"/>
          <w:szCs w:val="27"/>
        </w:rPr>
        <w:t>perl'attenzione</w:t>
      </w:r>
      <w:proofErr w:type="spellEnd"/>
    </w:p>
    <w:p w:rsidR="003A0561" w:rsidRDefault="003A0561" w:rsidP="003A0561">
      <w:pPr>
        <w:pStyle w:val="ox-5128791e70-ox-a5a983c598-western"/>
        <w:spacing w:after="136" w:afterAutospacing="0" w:line="272" w:lineRule="atLeast"/>
      </w:pPr>
      <w:r>
        <w:rPr>
          <w:color w:val="666666"/>
          <w:sz w:val="27"/>
          <w:szCs w:val="27"/>
        </w:rPr>
        <w:t xml:space="preserve">cordiali saluti </w:t>
      </w:r>
    </w:p>
    <w:p w:rsidR="003A0561" w:rsidRDefault="003A0561" w:rsidP="003A0561">
      <w:pPr>
        <w:pStyle w:val="ox-5128791e70-ox-a5a983c598-western"/>
        <w:spacing w:after="136" w:afterAutospacing="0" w:line="272" w:lineRule="atLeast"/>
      </w:pPr>
      <w:r>
        <w:rPr>
          <w:color w:val="666666"/>
          <w:sz w:val="27"/>
          <w:szCs w:val="27"/>
        </w:rPr>
        <w:t xml:space="preserve">circolo </w:t>
      </w:r>
      <w:proofErr w:type="spellStart"/>
      <w:r>
        <w:rPr>
          <w:color w:val="666666"/>
          <w:sz w:val="27"/>
          <w:szCs w:val="27"/>
        </w:rPr>
        <w:t>legambiente</w:t>
      </w:r>
      <w:proofErr w:type="spellEnd"/>
      <w:r>
        <w:rPr>
          <w:color w:val="666666"/>
          <w:sz w:val="27"/>
          <w:szCs w:val="27"/>
        </w:rPr>
        <w:t xml:space="preserve"> </w:t>
      </w:r>
      <w:proofErr w:type="spellStart"/>
      <w:r>
        <w:rPr>
          <w:color w:val="666666"/>
          <w:sz w:val="27"/>
          <w:szCs w:val="27"/>
        </w:rPr>
        <w:t>lamone</w:t>
      </w:r>
      <w:proofErr w:type="spellEnd"/>
      <w:r>
        <w:rPr>
          <w:color w:val="666666"/>
          <w:sz w:val="27"/>
          <w:szCs w:val="27"/>
        </w:rPr>
        <w:t xml:space="preserve"> faenza</w:t>
      </w:r>
    </w:p>
    <w:p w:rsidR="003A0561" w:rsidRDefault="003A0561">
      <w:bookmarkStart w:id="0" w:name="_GoBack"/>
      <w:bookmarkEnd w:id="0"/>
    </w:p>
    <w:sectPr w:rsidR="003A05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1D"/>
    <w:rsid w:val="003A0561"/>
    <w:rsid w:val="005F63CC"/>
    <w:rsid w:val="0072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5128791e70-ox-a5a983c598-western">
    <w:name w:val="ox-5128791e70-ox-a5a983c598-western"/>
    <w:basedOn w:val="Normale"/>
    <w:rsid w:val="003A05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ox-5128791e70-western">
    <w:name w:val="ox-5128791e70-western"/>
    <w:basedOn w:val="Normale"/>
    <w:rsid w:val="003A05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A0561"/>
    <w:rPr>
      <w:b/>
      <w:bCs/>
    </w:rPr>
  </w:style>
  <w:style w:type="character" w:styleId="Enfasicorsivo">
    <w:name w:val="Emphasis"/>
    <w:basedOn w:val="Carpredefinitoparagrafo"/>
    <w:uiPriority w:val="20"/>
    <w:qFormat/>
    <w:rsid w:val="003A05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5128791e70-ox-a5a983c598-western">
    <w:name w:val="ox-5128791e70-ox-a5a983c598-western"/>
    <w:basedOn w:val="Normale"/>
    <w:rsid w:val="003A05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ox-5128791e70-western">
    <w:name w:val="ox-5128791e70-western"/>
    <w:basedOn w:val="Normale"/>
    <w:rsid w:val="003A05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A0561"/>
    <w:rPr>
      <w:b/>
      <w:bCs/>
    </w:rPr>
  </w:style>
  <w:style w:type="character" w:styleId="Enfasicorsivo">
    <w:name w:val="Emphasis"/>
    <w:basedOn w:val="Carpredefinitoparagrafo"/>
    <w:uiPriority w:val="20"/>
    <w:qFormat/>
    <w:rsid w:val="003A05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2</cp:revision>
  <dcterms:created xsi:type="dcterms:W3CDTF">2018-11-22T17:25:00Z</dcterms:created>
  <dcterms:modified xsi:type="dcterms:W3CDTF">2018-11-22T17:26:00Z</dcterms:modified>
</cp:coreProperties>
</file>